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0E83A" w14:textId="2E7571ED" w:rsidR="000C5B13" w:rsidRPr="002361B5" w:rsidRDefault="000C5B13" w:rsidP="000C5B13">
      <w:pPr>
        <w:ind w:left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5A5E1F6E" w14:textId="77777777" w:rsidR="00F02B96" w:rsidRDefault="00F02B96" w:rsidP="009D74B6">
      <w:pPr>
        <w:jc w:val="right"/>
        <w:rPr>
          <w:rFonts w:ascii="Times New Roman" w:hAnsi="Times New Roman"/>
        </w:rPr>
      </w:pPr>
    </w:p>
    <w:p w14:paraId="648DB2DD" w14:textId="77777777" w:rsidR="00F02B96" w:rsidRDefault="00F02B96" w:rsidP="009D74B6">
      <w:pPr>
        <w:jc w:val="right"/>
        <w:rPr>
          <w:rFonts w:ascii="Times New Roman" w:hAnsi="Times New Roman"/>
        </w:rPr>
      </w:pPr>
    </w:p>
    <w:p w14:paraId="6509EA36" w14:textId="5C1A9995" w:rsidR="009D74B6" w:rsidRDefault="009D74B6" w:rsidP="009D74B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Fabianki,  </w:t>
      </w:r>
      <w:r w:rsidR="004653E2">
        <w:rPr>
          <w:rFonts w:ascii="Times New Roman" w:hAnsi="Times New Roman"/>
        </w:rPr>
        <w:t>22</w:t>
      </w:r>
      <w:r>
        <w:rPr>
          <w:rFonts w:ascii="Times New Roman" w:hAnsi="Times New Roman"/>
        </w:rPr>
        <w:t>.0</w:t>
      </w:r>
      <w:r w:rsidR="00F02B96">
        <w:rPr>
          <w:rFonts w:ascii="Times New Roman" w:hAnsi="Times New Roman"/>
        </w:rPr>
        <w:t>7</w:t>
      </w:r>
      <w:r>
        <w:rPr>
          <w:rFonts w:ascii="Times New Roman" w:hAnsi="Times New Roman"/>
        </w:rPr>
        <w:t>.2023 r.</w:t>
      </w:r>
    </w:p>
    <w:p w14:paraId="4F1826FA" w14:textId="6A1711E9" w:rsidR="009D74B6" w:rsidRPr="004653E2" w:rsidRDefault="002C497E" w:rsidP="009D74B6">
      <w:pPr>
        <w:jc w:val="both"/>
        <w:rPr>
          <w:rFonts w:ascii="Times New Roman" w:hAnsi="Times New Roman"/>
          <w:bCs/>
        </w:rPr>
      </w:pPr>
      <w:r w:rsidRPr="004653E2">
        <w:rPr>
          <w:bCs/>
          <w:sz w:val="28"/>
        </w:rPr>
        <w:t>RI.271.2.</w:t>
      </w:r>
      <w:r w:rsidR="004653E2" w:rsidRPr="004653E2">
        <w:rPr>
          <w:bCs/>
          <w:sz w:val="28"/>
        </w:rPr>
        <w:t>2</w:t>
      </w:r>
      <w:r w:rsidRPr="004653E2">
        <w:rPr>
          <w:bCs/>
          <w:sz w:val="28"/>
        </w:rPr>
        <w:t>.202</w:t>
      </w:r>
      <w:r w:rsidR="004653E2">
        <w:rPr>
          <w:bCs/>
          <w:sz w:val="28"/>
        </w:rPr>
        <w:t>5</w:t>
      </w:r>
    </w:p>
    <w:p w14:paraId="6C9C3788" w14:textId="77777777" w:rsidR="009D74B6" w:rsidRDefault="009D74B6" w:rsidP="009D74B6">
      <w:pPr>
        <w:jc w:val="both"/>
        <w:rPr>
          <w:rFonts w:ascii="Times New Roman" w:hAnsi="Times New Roman"/>
        </w:rPr>
      </w:pPr>
    </w:p>
    <w:p w14:paraId="400B6021" w14:textId="77777777" w:rsidR="009D74B6" w:rsidRDefault="009D74B6" w:rsidP="009D74B6">
      <w:pPr>
        <w:ind w:left="500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adresat</w:t>
      </w:r>
    </w:p>
    <w:p w14:paraId="0F73B86B" w14:textId="77777777" w:rsidR="009D74B6" w:rsidRDefault="009D74B6" w:rsidP="009D74B6">
      <w:pPr>
        <w:ind w:left="500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(wszyscy, którzy pobrali specyfikację)</w:t>
      </w:r>
    </w:p>
    <w:p w14:paraId="65F338C4" w14:textId="77777777" w:rsidR="009D74B6" w:rsidRDefault="009D74B6" w:rsidP="0022799D">
      <w:pPr>
        <w:rPr>
          <w:rFonts w:ascii="Times New Roman" w:hAnsi="Times New Roman"/>
        </w:rPr>
      </w:pPr>
    </w:p>
    <w:p w14:paraId="3ED5A08D" w14:textId="77777777" w:rsidR="009D74B6" w:rsidRDefault="009D74B6" w:rsidP="009D74B6">
      <w:pPr>
        <w:jc w:val="center"/>
        <w:rPr>
          <w:rFonts w:ascii="Times New Roman" w:hAnsi="Times New Roman"/>
        </w:rPr>
      </w:pPr>
    </w:p>
    <w:p w14:paraId="247D29E6" w14:textId="7E0E4169" w:rsidR="009D74B6" w:rsidRPr="0022799D" w:rsidRDefault="009D74B6" w:rsidP="006774A9">
      <w:pPr>
        <w:widowControl/>
        <w:spacing w:line="300" w:lineRule="auto"/>
        <w:jc w:val="both"/>
        <w:rPr>
          <w:rFonts w:asciiTheme="minorHAnsi" w:hAnsiTheme="minorHAnsi" w:cstheme="minorHAnsi"/>
        </w:rPr>
      </w:pPr>
      <w:r>
        <w:rPr>
          <w:rFonts w:ascii="Times New Roman" w:hAnsi="Times New Roman"/>
        </w:rPr>
        <w:tab/>
      </w:r>
      <w:r w:rsidR="002C497E" w:rsidRPr="0022799D">
        <w:rPr>
          <w:rFonts w:asciiTheme="minorHAnsi" w:hAnsiTheme="minorHAnsi" w:cstheme="minorHAnsi"/>
        </w:rPr>
        <w:t>Gmina Fabianki</w:t>
      </w:r>
      <w:r w:rsidR="006774A9" w:rsidRPr="0022799D">
        <w:rPr>
          <w:rFonts w:asciiTheme="minorHAnsi" w:hAnsiTheme="minorHAnsi" w:cstheme="minorHAnsi"/>
        </w:rPr>
        <w:t xml:space="preserve"> w odpowiedzi na zapytania do postepowania </w:t>
      </w:r>
      <w:r w:rsidR="002C497E" w:rsidRPr="0022799D">
        <w:rPr>
          <w:rFonts w:asciiTheme="minorHAnsi" w:hAnsiTheme="minorHAnsi" w:cstheme="minorHAnsi"/>
        </w:rPr>
        <w:t>na</w:t>
      </w:r>
      <w:r w:rsidRPr="0022799D">
        <w:rPr>
          <w:rFonts w:asciiTheme="minorHAnsi" w:hAnsiTheme="minorHAnsi" w:cstheme="minorHAnsi"/>
        </w:rPr>
        <w:t xml:space="preserve">: </w:t>
      </w:r>
      <w:r w:rsidR="002C497E" w:rsidRPr="0022799D">
        <w:rPr>
          <w:rFonts w:asciiTheme="minorHAnsi" w:eastAsia="Calibri" w:hAnsiTheme="minorHAnsi" w:cstheme="minorHAnsi"/>
          <w:b/>
          <w:i/>
          <w:color w:val="auto"/>
          <w:u w:val="single"/>
          <w:lang w:eastAsia="ar-SA"/>
        </w:rPr>
        <w:t>Bankowa obsługa budżetu Gminy Fabianki, jednostek organizacyjnych Gminy</w:t>
      </w:r>
      <w:r w:rsidRPr="0022799D">
        <w:rPr>
          <w:rFonts w:asciiTheme="minorHAnsi" w:hAnsiTheme="minorHAnsi" w:cstheme="minorHAnsi"/>
        </w:rPr>
        <w:t xml:space="preserve">, </w:t>
      </w:r>
      <w:r w:rsidR="006774A9" w:rsidRPr="0022799D">
        <w:rPr>
          <w:rFonts w:asciiTheme="minorHAnsi" w:hAnsiTheme="minorHAnsi" w:cstheme="minorHAnsi"/>
        </w:rPr>
        <w:t>przedstawia następujące wyjaśnienia</w:t>
      </w:r>
      <w:r w:rsidRPr="0022799D">
        <w:rPr>
          <w:rFonts w:asciiTheme="minorHAnsi" w:hAnsiTheme="minorHAnsi" w:cstheme="minorHAnsi"/>
        </w:rPr>
        <w:t>:</w:t>
      </w:r>
    </w:p>
    <w:p w14:paraId="03F05B4D" w14:textId="77777777" w:rsidR="006774A9" w:rsidRPr="0022799D" w:rsidRDefault="006774A9" w:rsidP="006774A9">
      <w:pPr>
        <w:widowControl/>
        <w:spacing w:line="300" w:lineRule="auto"/>
        <w:jc w:val="both"/>
        <w:rPr>
          <w:rFonts w:asciiTheme="minorHAnsi" w:hAnsiTheme="minorHAnsi" w:cstheme="minorHAnsi"/>
        </w:rPr>
      </w:pPr>
    </w:p>
    <w:p w14:paraId="5AEB71E6" w14:textId="77777777" w:rsidR="004653E2" w:rsidRPr="0022799D" w:rsidRDefault="004653E2" w:rsidP="004653E2">
      <w:pPr>
        <w:pStyle w:val="Akapitzlist"/>
        <w:numPr>
          <w:ilvl w:val="0"/>
          <w:numId w:val="7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22799D">
        <w:rPr>
          <w:rFonts w:cstheme="minorHAnsi"/>
          <w:sz w:val="24"/>
          <w:szCs w:val="24"/>
        </w:rPr>
        <w:t>Czy zamawiający wyraża zgodę aby wpłaty/wypłaty  gotówki mogły odbywać się do dowolnego wpłatomatu/bankomatu na terenie kraju  bezpłatnie?</w:t>
      </w:r>
    </w:p>
    <w:p w14:paraId="13703C52" w14:textId="255A4F57" w:rsidR="006774A9" w:rsidRPr="0022799D" w:rsidRDefault="006774A9" w:rsidP="0022799D">
      <w:pPr>
        <w:widowControl/>
        <w:suppressAutoHyphens w:val="0"/>
        <w:ind w:left="720"/>
        <w:jc w:val="both"/>
        <w:rPr>
          <w:rFonts w:asciiTheme="minorHAnsi" w:eastAsia="Times New Roman" w:hAnsiTheme="minorHAnsi" w:cstheme="minorHAnsi"/>
          <w:b/>
          <w:color w:val="auto"/>
          <w:lang w:eastAsia="en-US"/>
          <w14:ligatures w14:val="standardContextual"/>
        </w:rPr>
      </w:pPr>
      <w:r w:rsidRPr="0022799D">
        <w:rPr>
          <w:rFonts w:asciiTheme="minorHAnsi" w:eastAsia="Times New Roman" w:hAnsiTheme="minorHAnsi" w:cstheme="minorHAnsi"/>
          <w:b/>
          <w:color w:val="auto"/>
          <w:lang w:eastAsia="en-US"/>
          <w14:ligatures w14:val="standardContextual"/>
        </w:rPr>
        <w:t xml:space="preserve">Odp. </w:t>
      </w:r>
      <w:r w:rsidR="004653E2" w:rsidRPr="0022799D">
        <w:rPr>
          <w:rFonts w:asciiTheme="minorHAnsi" w:eastAsia="Times New Roman" w:hAnsiTheme="minorHAnsi" w:cstheme="minorHAnsi"/>
          <w:b/>
          <w:color w:val="auto"/>
          <w:lang w:eastAsia="en-US"/>
          <w14:ligatures w14:val="standardContextual"/>
        </w:rPr>
        <w:t>Nie</w:t>
      </w:r>
    </w:p>
    <w:p w14:paraId="2E47BF5C" w14:textId="77777777" w:rsidR="004653E2" w:rsidRPr="004653E2" w:rsidRDefault="004653E2" w:rsidP="004653E2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theme="minorHAnsi"/>
          <w:color w:val="auto"/>
          <w:lang w:eastAsia="en-US"/>
          <w14:ligatures w14:val="standardContextual"/>
        </w:rPr>
      </w:pPr>
      <w:r w:rsidRPr="004653E2">
        <w:rPr>
          <w:rFonts w:asciiTheme="minorHAnsi" w:eastAsia="Times New Roman" w:hAnsiTheme="minorHAnsi" w:cstheme="minorHAnsi"/>
          <w:color w:val="auto"/>
          <w:lang w:eastAsia="en-US"/>
          <w14:ligatures w14:val="standardContextual"/>
        </w:rPr>
        <w:t xml:space="preserve">Czy zamawiający wyrazi zgodę na konwoje bankowe?  </w:t>
      </w:r>
    </w:p>
    <w:p w14:paraId="1184EDFD" w14:textId="77777777" w:rsidR="004653E2" w:rsidRPr="004653E2" w:rsidRDefault="004653E2" w:rsidP="004653E2">
      <w:pPr>
        <w:widowControl/>
        <w:suppressAutoHyphens w:val="0"/>
        <w:ind w:left="720"/>
        <w:jc w:val="both"/>
        <w:rPr>
          <w:rFonts w:asciiTheme="minorHAnsi" w:eastAsia="Times New Roman" w:hAnsiTheme="minorHAnsi" w:cstheme="minorHAnsi"/>
          <w:color w:val="auto"/>
          <w:lang w:eastAsia="en-US"/>
          <w14:ligatures w14:val="standardContextual"/>
        </w:rPr>
      </w:pPr>
      <w:r w:rsidRPr="004653E2">
        <w:rPr>
          <w:rFonts w:asciiTheme="minorHAnsi" w:eastAsia="Times New Roman" w:hAnsiTheme="minorHAnsi" w:cstheme="minorHAnsi"/>
          <w:color w:val="auto"/>
          <w:lang w:eastAsia="en-US"/>
          <w14:ligatures w14:val="standardContextual"/>
        </w:rPr>
        <w:t xml:space="preserve">Konwój bankowy polegający na zamawianiu zgodnie z podanym przez Państwa Harmonogramem odbioru gotówki bezpośrednio  do Państwa lokalizacji dostarczana jest zamówiona gotówka  zgodnie ze specyfikacją oraz odbierana z Państwa lokalizacji również środków – środki następnie są  księgowane na rachunku, </w:t>
      </w:r>
    </w:p>
    <w:p w14:paraId="33AAB3EA" w14:textId="77777777" w:rsidR="004653E2" w:rsidRPr="004653E2" w:rsidRDefault="004653E2" w:rsidP="004653E2">
      <w:pPr>
        <w:widowControl/>
        <w:suppressAutoHyphens w:val="0"/>
        <w:ind w:left="720"/>
        <w:jc w:val="both"/>
        <w:rPr>
          <w:rFonts w:asciiTheme="minorHAnsi" w:eastAsia="Times New Roman" w:hAnsiTheme="minorHAnsi" w:cstheme="minorHAnsi"/>
          <w:color w:val="auto"/>
          <w:lang w:eastAsia="en-US"/>
          <w14:ligatures w14:val="standardContextual"/>
        </w:rPr>
      </w:pPr>
      <w:r w:rsidRPr="004653E2">
        <w:rPr>
          <w:rFonts w:asciiTheme="minorHAnsi" w:eastAsia="Times New Roman" w:hAnsiTheme="minorHAnsi" w:cstheme="minorHAnsi"/>
          <w:color w:val="auto"/>
          <w:lang w:eastAsia="en-US"/>
          <w14:ligatures w14:val="standardContextual"/>
        </w:rPr>
        <w:t xml:space="preserve">Taka Usługa dodatkowo również dla Państwa powoduje bezpieczeństwo i brak konieczności przychodzenia z gotówką do i z oddziału/placówki bankowej jeśli są to większe kwoty. </w:t>
      </w:r>
    </w:p>
    <w:p w14:paraId="36C4E9E8" w14:textId="77777777" w:rsidR="004653E2" w:rsidRPr="004653E2" w:rsidRDefault="004653E2" w:rsidP="004653E2">
      <w:pPr>
        <w:widowControl/>
        <w:suppressAutoHyphens w:val="0"/>
        <w:ind w:left="720"/>
        <w:jc w:val="both"/>
        <w:rPr>
          <w:rFonts w:asciiTheme="minorHAnsi" w:eastAsia="Times New Roman" w:hAnsiTheme="minorHAnsi" w:cstheme="minorHAnsi"/>
          <w:color w:val="auto"/>
          <w:lang w:eastAsia="en-US"/>
          <w14:ligatures w14:val="standardContextual"/>
        </w:rPr>
      </w:pPr>
      <w:r w:rsidRPr="004653E2">
        <w:rPr>
          <w:rFonts w:asciiTheme="minorHAnsi" w:eastAsia="Times New Roman" w:hAnsiTheme="minorHAnsi" w:cstheme="minorHAnsi"/>
          <w:color w:val="auto"/>
          <w:lang w:eastAsia="en-US"/>
          <w14:ligatures w14:val="standardContextual"/>
        </w:rPr>
        <w:t>Konwój gotówki to specjalistyczna usługa polegająca na zabezpieczonym transporcie pieniędzy  z punktu A do punktu B. Usługa ta jest realizowana z udziałem osoby wyznaczonej przez zleceniodawcę do transportu gotówki i pracowników ochrony, którzy dbają o bezpieczeństwo tego transportu</w:t>
      </w:r>
    </w:p>
    <w:p w14:paraId="4F588EEF" w14:textId="6F502288" w:rsidR="006774A9" w:rsidRPr="0022799D" w:rsidRDefault="006774A9" w:rsidP="004653E2">
      <w:pPr>
        <w:widowControl/>
        <w:suppressAutoHyphens w:val="0"/>
        <w:ind w:left="720"/>
        <w:jc w:val="both"/>
        <w:rPr>
          <w:rFonts w:asciiTheme="minorHAnsi" w:eastAsia="Times New Roman" w:hAnsiTheme="minorHAnsi" w:cstheme="minorHAnsi"/>
          <w:b/>
          <w:color w:val="auto"/>
          <w:lang w:eastAsia="en-US"/>
          <w14:ligatures w14:val="standardContextual"/>
        </w:rPr>
      </w:pPr>
      <w:r w:rsidRPr="0022799D">
        <w:rPr>
          <w:rFonts w:asciiTheme="minorHAnsi" w:eastAsia="Times New Roman" w:hAnsiTheme="minorHAnsi" w:cstheme="minorHAnsi"/>
          <w:b/>
          <w:color w:val="auto"/>
          <w:lang w:eastAsia="en-US"/>
          <w14:ligatures w14:val="standardContextual"/>
        </w:rPr>
        <w:t xml:space="preserve">Odp. </w:t>
      </w:r>
      <w:r w:rsidR="004653E2" w:rsidRPr="0022799D">
        <w:rPr>
          <w:rFonts w:asciiTheme="minorHAnsi" w:eastAsia="Times New Roman" w:hAnsiTheme="minorHAnsi" w:cstheme="minorHAnsi"/>
          <w:b/>
          <w:color w:val="auto"/>
          <w:lang w:eastAsia="en-US"/>
          <w14:ligatures w14:val="standardContextual"/>
        </w:rPr>
        <w:t>Tak</w:t>
      </w:r>
    </w:p>
    <w:p w14:paraId="0DACD856" w14:textId="091C110F" w:rsidR="006774A9" w:rsidRPr="0022799D" w:rsidRDefault="004653E2" w:rsidP="0022799D">
      <w:pPr>
        <w:pStyle w:val="Akapitzlist"/>
        <w:numPr>
          <w:ilvl w:val="0"/>
          <w:numId w:val="7"/>
        </w:numPr>
        <w:spacing w:before="100" w:beforeAutospacing="1" w:after="100" w:afterAutospacing="1" w:line="259" w:lineRule="auto"/>
        <w:jc w:val="both"/>
        <w:rPr>
          <w:rFonts w:cstheme="minorHAnsi"/>
          <w:sz w:val="24"/>
          <w:szCs w:val="24"/>
        </w:rPr>
      </w:pPr>
      <w:r w:rsidRPr="0022799D">
        <w:rPr>
          <w:rFonts w:cstheme="minorHAnsi"/>
          <w:sz w:val="24"/>
          <w:szCs w:val="24"/>
        </w:rPr>
        <w:t>P</w:t>
      </w:r>
      <w:r w:rsidRPr="0022799D">
        <w:rPr>
          <w:rFonts w:cstheme="minorHAnsi"/>
          <w:sz w:val="24"/>
          <w:szCs w:val="24"/>
        </w:rPr>
        <w:t>roszę o wyrażenie zgody na złożenie oferty drogą mailową w formie elektronicznej , oferta zostanie opatrzona podpisem kwalifikowanym zgodnie z reprezentacja i przesłana ze stosownymi pełnomocnictwami. Oraz dodatkowo zostaną przesłane wymagane dokumenty zgodnie z zapytaniem ofertowym.</w:t>
      </w:r>
    </w:p>
    <w:p w14:paraId="53C6D2EE" w14:textId="681FA8EA" w:rsidR="006774A9" w:rsidRPr="0022799D" w:rsidRDefault="006774A9" w:rsidP="004653E2">
      <w:pPr>
        <w:widowControl/>
        <w:suppressAutoHyphens w:val="0"/>
        <w:ind w:left="720"/>
        <w:jc w:val="both"/>
        <w:rPr>
          <w:rFonts w:asciiTheme="minorHAnsi" w:eastAsia="Times New Roman" w:hAnsiTheme="minorHAnsi" w:cstheme="minorHAnsi"/>
          <w:b/>
          <w:color w:val="auto"/>
          <w:lang w:eastAsia="en-US"/>
          <w14:ligatures w14:val="standardContextual"/>
        </w:rPr>
      </w:pPr>
      <w:r w:rsidRPr="0022799D">
        <w:rPr>
          <w:rFonts w:asciiTheme="minorHAnsi" w:eastAsia="Times New Roman" w:hAnsiTheme="minorHAnsi" w:cstheme="minorHAnsi"/>
          <w:b/>
          <w:color w:val="auto"/>
          <w:lang w:eastAsia="en-US"/>
          <w14:ligatures w14:val="standardContextual"/>
        </w:rPr>
        <w:t xml:space="preserve">Odp. </w:t>
      </w:r>
      <w:r w:rsidR="004653E2" w:rsidRPr="0022799D">
        <w:rPr>
          <w:rFonts w:asciiTheme="minorHAnsi" w:eastAsia="Times New Roman" w:hAnsiTheme="minorHAnsi" w:cstheme="minorHAnsi"/>
          <w:b/>
          <w:color w:val="auto"/>
          <w:lang w:eastAsia="en-US"/>
          <w14:ligatures w14:val="standardContextual"/>
        </w:rPr>
        <w:t xml:space="preserve">Zamawiający wyraża zgodę. Ofertę należy złożyć na adres wskazany w zapytaniu: </w:t>
      </w:r>
      <w:hyperlink r:id="rId5" w:history="1">
        <w:r w:rsidR="004653E2" w:rsidRPr="0022799D">
          <w:rPr>
            <w:rStyle w:val="Hipercze"/>
            <w:rFonts w:asciiTheme="minorHAnsi" w:eastAsia="Times New Roman" w:hAnsiTheme="minorHAnsi" w:cstheme="minorHAnsi"/>
            <w:b/>
            <w:lang w:eastAsia="en-US"/>
            <w14:ligatures w14:val="standardContextual"/>
          </w:rPr>
          <w:t>zp@fabianki.pl</w:t>
        </w:r>
      </w:hyperlink>
      <w:r w:rsidR="004653E2" w:rsidRPr="0022799D">
        <w:rPr>
          <w:rFonts w:asciiTheme="minorHAnsi" w:eastAsia="Times New Roman" w:hAnsiTheme="minorHAnsi" w:cstheme="minorHAnsi"/>
          <w:b/>
          <w:color w:val="auto"/>
          <w:lang w:eastAsia="en-US"/>
          <w14:ligatures w14:val="standardContextual"/>
        </w:rPr>
        <w:t xml:space="preserve"> . Oferta musi zostać podpisana podpisem elektronicznym, przez osobę/ osoby do tego upoważnione. </w:t>
      </w:r>
    </w:p>
    <w:p w14:paraId="2E46328B" w14:textId="77777777" w:rsidR="004653E2" w:rsidRPr="0022799D" w:rsidRDefault="004653E2" w:rsidP="004653E2">
      <w:pPr>
        <w:pStyle w:val="Akapitzlist"/>
        <w:numPr>
          <w:ilvl w:val="0"/>
          <w:numId w:val="7"/>
        </w:numPr>
        <w:spacing w:before="100" w:beforeAutospacing="1" w:after="100" w:afterAutospacing="1" w:line="259" w:lineRule="auto"/>
        <w:rPr>
          <w:rFonts w:cstheme="minorHAnsi"/>
          <w:sz w:val="24"/>
          <w:szCs w:val="24"/>
        </w:rPr>
      </w:pPr>
      <w:r w:rsidRPr="0022799D">
        <w:rPr>
          <w:rFonts w:cstheme="minorHAnsi"/>
          <w:sz w:val="24"/>
          <w:szCs w:val="24"/>
        </w:rPr>
        <w:t>Czy Gmina posiada własną kasę w siedzibie?</w:t>
      </w:r>
    </w:p>
    <w:p w14:paraId="4BB8707B" w14:textId="70EE88D7" w:rsidR="006774A9" w:rsidRPr="0022799D" w:rsidRDefault="006774A9" w:rsidP="006774A9">
      <w:pPr>
        <w:pStyle w:val="Akapitzlist"/>
        <w:jc w:val="both"/>
        <w:rPr>
          <w:rFonts w:eastAsia="Times New Roman" w:cstheme="minorHAnsi"/>
          <w:b/>
          <w:sz w:val="24"/>
          <w:szCs w:val="24"/>
          <w14:ligatures w14:val="standardContextual"/>
        </w:rPr>
      </w:pPr>
      <w:r w:rsidRPr="0022799D">
        <w:rPr>
          <w:rFonts w:eastAsia="Times New Roman" w:cstheme="minorHAnsi"/>
          <w:b/>
          <w:sz w:val="24"/>
          <w:szCs w:val="24"/>
          <w14:ligatures w14:val="standardContextual"/>
        </w:rPr>
        <w:t>Odp. Tak</w:t>
      </w:r>
    </w:p>
    <w:p w14:paraId="3A89BB12" w14:textId="77777777" w:rsidR="0022799D" w:rsidRPr="0022799D" w:rsidRDefault="0022799D" w:rsidP="006774A9">
      <w:pPr>
        <w:pStyle w:val="Akapitzlist"/>
        <w:jc w:val="both"/>
        <w:rPr>
          <w:rFonts w:eastAsia="Times New Roman" w:cstheme="minorHAnsi"/>
          <w:b/>
          <w:sz w:val="24"/>
          <w:szCs w:val="24"/>
          <w14:ligatures w14:val="standardContextual"/>
        </w:rPr>
      </w:pPr>
    </w:p>
    <w:p w14:paraId="588A0F3C" w14:textId="77777777" w:rsidR="004653E2" w:rsidRPr="004653E2" w:rsidRDefault="004653E2" w:rsidP="004653E2">
      <w:pPr>
        <w:pStyle w:val="Akapitzlist"/>
        <w:numPr>
          <w:ilvl w:val="0"/>
          <w:numId w:val="7"/>
        </w:numPr>
        <w:jc w:val="both"/>
        <w:rPr>
          <w:rFonts w:eastAsia="Times New Roman" w:cstheme="minorHAnsi"/>
          <w:sz w:val="24"/>
          <w:szCs w:val="24"/>
          <w14:ligatures w14:val="standardContextual"/>
        </w:rPr>
      </w:pPr>
      <w:r w:rsidRPr="004653E2">
        <w:rPr>
          <w:rFonts w:eastAsia="Times New Roman" w:cstheme="minorHAnsi"/>
          <w:sz w:val="24"/>
          <w:szCs w:val="24"/>
          <w14:ligatures w14:val="standardContextual"/>
        </w:rPr>
        <w:t xml:space="preserve">Czy zamawiający wyraża zgodę by wpłaty były realizowane za pośrednictwem Poczty Polskiej? </w:t>
      </w:r>
    </w:p>
    <w:p w14:paraId="0A049812" w14:textId="6534B501" w:rsidR="006774A9" w:rsidRPr="0022799D" w:rsidRDefault="006774A9" w:rsidP="006774A9">
      <w:pPr>
        <w:pStyle w:val="Akapitzlist"/>
        <w:jc w:val="both"/>
        <w:rPr>
          <w:rFonts w:eastAsia="Times New Roman" w:cstheme="minorHAnsi"/>
          <w:b/>
          <w:sz w:val="24"/>
          <w:szCs w:val="24"/>
          <w14:ligatures w14:val="standardContextual"/>
        </w:rPr>
      </w:pPr>
      <w:r w:rsidRPr="0022799D">
        <w:rPr>
          <w:rFonts w:eastAsia="Times New Roman" w:cstheme="minorHAnsi"/>
          <w:b/>
          <w:sz w:val="24"/>
          <w:szCs w:val="24"/>
          <w14:ligatures w14:val="standardContextual"/>
        </w:rPr>
        <w:t xml:space="preserve">Odp. </w:t>
      </w:r>
      <w:r w:rsidR="004653E2" w:rsidRPr="0022799D">
        <w:rPr>
          <w:rFonts w:eastAsia="Times New Roman" w:cstheme="minorHAnsi"/>
          <w:b/>
          <w:sz w:val="24"/>
          <w:szCs w:val="24"/>
          <w14:ligatures w14:val="standardContextual"/>
        </w:rPr>
        <w:t>Nie</w:t>
      </w:r>
    </w:p>
    <w:p w14:paraId="6A2BF95B" w14:textId="77777777" w:rsidR="0022799D" w:rsidRPr="0022799D" w:rsidRDefault="0022799D" w:rsidP="006774A9">
      <w:pPr>
        <w:pStyle w:val="Akapitzlist"/>
        <w:jc w:val="both"/>
        <w:rPr>
          <w:rFonts w:eastAsia="Times New Roman" w:cstheme="minorHAnsi"/>
          <w:b/>
          <w:sz w:val="24"/>
          <w:szCs w:val="24"/>
          <w14:ligatures w14:val="standardContextual"/>
        </w:rPr>
      </w:pPr>
    </w:p>
    <w:p w14:paraId="3A0AB1B3" w14:textId="77777777" w:rsidR="004653E2" w:rsidRPr="0022799D" w:rsidRDefault="004653E2" w:rsidP="00F36051">
      <w:pPr>
        <w:pStyle w:val="Akapitzlist"/>
        <w:numPr>
          <w:ilvl w:val="0"/>
          <w:numId w:val="7"/>
        </w:numPr>
        <w:spacing w:before="100" w:beforeAutospacing="1" w:after="100" w:afterAutospacing="1" w:line="259" w:lineRule="auto"/>
        <w:jc w:val="both"/>
        <w:rPr>
          <w:rFonts w:cstheme="minorHAnsi"/>
          <w:sz w:val="24"/>
          <w:szCs w:val="24"/>
        </w:rPr>
      </w:pPr>
      <w:r w:rsidRPr="0022799D">
        <w:rPr>
          <w:rFonts w:cstheme="minorHAnsi"/>
          <w:sz w:val="24"/>
          <w:szCs w:val="24"/>
        </w:rPr>
        <w:t>Czy w ostatnich 2 latach był udzielony i wykorzystany kredyt w rachunku bieżącym?</w:t>
      </w:r>
    </w:p>
    <w:p w14:paraId="2C89CDD6" w14:textId="77777777" w:rsidR="00F36051" w:rsidRPr="0022799D" w:rsidRDefault="006774A9" w:rsidP="00F36051">
      <w:pPr>
        <w:pStyle w:val="Akapitzlist"/>
        <w:spacing w:before="100" w:beforeAutospacing="1" w:after="100" w:afterAutospacing="1" w:line="259" w:lineRule="auto"/>
        <w:rPr>
          <w:rFonts w:eastAsia="Times New Roman" w:cstheme="minorHAnsi"/>
          <w:b/>
          <w:sz w:val="24"/>
          <w:szCs w:val="24"/>
          <w14:ligatures w14:val="standardContextual"/>
        </w:rPr>
      </w:pPr>
      <w:bookmarkStart w:id="0" w:name="_Hlk204070873"/>
      <w:r w:rsidRPr="0022799D">
        <w:rPr>
          <w:rFonts w:eastAsia="Times New Roman" w:cstheme="minorHAnsi"/>
          <w:b/>
          <w:sz w:val="24"/>
          <w:szCs w:val="24"/>
          <w14:ligatures w14:val="standardContextual"/>
        </w:rPr>
        <w:t xml:space="preserve">Odp. </w:t>
      </w:r>
      <w:r w:rsidR="004653E2" w:rsidRPr="0022799D">
        <w:rPr>
          <w:rFonts w:eastAsia="Times New Roman" w:cstheme="minorHAnsi"/>
          <w:b/>
          <w:sz w:val="24"/>
          <w:szCs w:val="24"/>
          <w14:ligatures w14:val="standardContextual"/>
        </w:rPr>
        <w:t>Nie</w:t>
      </w:r>
    </w:p>
    <w:p w14:paraId="7DF08672" w14:textId="77777777" w:rsidR="0022799D" w:rsidRPr="0022799D" w:rsidRDefault="0022799D" w:rsidP="00F36051">
      <w:pPr>
        <w:pStyle w:val="Akapitzlist"/>
        <w:spacing w:before="100" w:beforeAutospacing="1" w:after="100" w:afterAutospacing="1" w:line="259" w:lineRule="auto"/>
        <w:rPr>
          <w:rFonts w:eastAsia="Times New Roman" w:cstheme="minorHAnsi"/>
          <w:b/>
          <w:sz w:val="24"/>
          <w:szCs w:val="24"/>
          <w14:ligatures w14:val="standardContextual"/>
        </w:rPr>
      </w:pPr>
    </w:p>
    <w:bookmarkEnd w:id="0"/>
    <w:p w14:paraId="644C155C" w14:textId="7E1E5131" w:rsidR="006774A9" w:rsidRPr="0022799D" w:rsidRDefault="00F36051" w:rsidP="00F36051">
      <w:pPr>
        <w:pStyle w:val="Akapitzlist"/>
        <w:numPr>
          <w:ilvl w:val="0"/>
          <w:numId w:val="7"/>
        </w:numPr>
        <w:spacing w:before="100" w:beforeAutospacing="1" w:after="100" w:afterAutospacing="1" w:line="259" w:lineRule="auto"/>
        <w:jc w:val="both"/>
        <w:rPr>
          <w:rFonts w:cstheme="minorHAnsi"/>
          <w:sz w:val="24"/>
          <w:szCs w:val="24"/>
        </w:rPr>
      </w:pPr>
      <w:r w:rsidRPr="0022799D">
        <w:rPr>
          <w:rFonts w:cstheme="minorHAnsi"/>
          <w:sz w:val="24"/>
          <w:szCs w:val="24"/>
        </w:rPr>
        <w:t>Prosimy o wskazanie przez Zamawiającego kwoty kredytu krótkoterminowego na rok bieżący</w:t>
      </w:r>
      <w:r w:rsidR="006774A9" w:rsidRPr="0022799D">
        <w:rPr>
          <w:rFonts w:eastAsia="Times New Roman" w:cstheme="minorHAnsi"/>
          <w:sz w:val="24"/>
          <w:szCs w:val="24"/>
          <w14:ligatures w14:val="standardContextual"/>
        </w:rPr>
        <w:t xml:space="preserve">. </w:t>
      </w:r>
    </w:p>
    <w:p w14:paraId="0BF6DFC0" w14:textId="490C86EA" w:rsidR="006774A9" w:rsidRPr="0022799D" w:rsidRDefault="006774A9" w:rsidP="006774A9">
      <w:pPr>
        <w:pStyle w:val="Akapitzlist"/>
        <w:jc w:val="both"/>
        <w:rPr>
          <w:rFonts w:eastAsia="Times New Roman" w:cstheme="minorHAnsi"/>
          <w:b/>
          <w:sz w:val="24"/>
          <w:szCs w:val="24"/>
          <w14:ligatures w14:val="standardContextual"/>
        </w:rPr>
      </w:pPr>
      <w:r w:rsidRPr="0022799D">
        <w:rPr>
          <w:rFonts w:eastAsia="Times New Roman" w:cstheme="minorHAnsi"/>
          <w:b/>
          <w:sz w:val="24"/>
          <w:szCs w:val="24"/>
          <w14:ligatures w14:val="standardContextual"/>
        </w:rPr>
        <w:t xml:space="preserve">Odp. </w:t>
      </w:r>
      <w:r w:rsidR="00F36051" w:rsidRPr="0022799D">
        <w:rPr>
          <w:rFonts w:eastAsia="Times New Roman" w:cstheme="minorHAnsi"/>
          <w:b/>
          <w:sz w:val="24"/>
          <w:szCs w:val="24"/>
          <w14:ligatures w14:val="standardContextual"/>
        </w:rPr>
        <w:t xml:space="preserve">Kwota </w:t>
      </w:r>
      <w:r w:rsidR="0022799D">
        <w:rPr>
          <w:rFonts w:eastAsia="Times New Roman" w:cstheme="minorHAnsi"/>
          <w:b/>
          <w:sz w:val="24"/>
          <w:szCs w:val="24"/>
          <w14:ligatures w14:val="standardContextual"/>
        </w:rPr>
        <w:t xml:space="preserve">jest </w:t>
      </w:r>
      <w:r w:rsidR="00F36051" w:rsidRPr="0022799D">
        <w:rPr>
          <w:rFonts w:eastAsia="Times New Roman" w:cstheme="minorHAnsi"/>
          <w:b/>
          <w:sz w:val="24"/>
          <w:szCs w:val="24"/>
          <w14:ligatures w14:val="standardContextual"/>
        </w:rPr>
        <w:t>jeszcze nie znana. Maksymalnie wg. uchwały budżetowej – 18.239.540,38 zł</w:t>
      </w:r>
    </w:p>
    <w:p w14:paraId="17D31402" w14:textId="77777777" w:rsidR="0022799D" w:rsidRPr="0022799D" w:rsidRDefault="0022799D" w:rsidP="006774A9">
      <w:pPr>
        <w:pStyle w:val="Akapitzlist"/>
        <w:jc w:val="both"/>
        <w:rPr>
          <w:rFonts w:eastAsia="Times New Roman" w:cstheme="minorHAnsi"/>
          <w:b/>
          <w:sz w:val="24"/>
          <w:szCs w:val="24"/>
          <w14:ligatures w14:val="standardContextual"/>
        </w:rPr>
      </w:pPr>
    </w:p>
    <w:p w14:paraId="4BE874DA" w14:textId="77777777" w:rsidR="00F36051" w:rsidRPr="0022799D" w:rsidRDefault="00F36051" w:rsidP="00F36051">
      <w:pPr>
        <w:pStyle w:val="Akapitzlist"/>
        <w:numPr>
          <w:ilvl w:val="0"/>
          <w:numId w:val="7"/>
        </w:numPr>
        <w:jc w:val="both"/>
        <w:rPr>
          <w:rFonts w:eastAsia="Times New Roman" w:cstheme="minorHAnsi"/>
          <w:bCs/>
          <w:sz w:val="24"/>
          <w:szCs w:val="24"/>
          <w14:ligatures w14:val="standardContextual"/>
        </w:rPr>
      </w:pPr>
      <w:r w:rsidRPr="0022799D">
        <w:rPr>
          <w:rFonts w:eastAsia="Times New Roman" w:cstheme="minorHAnsi"/>
          <w:bCs/>
          <w:sz w:val="24"/>
          <w:szCs w:val="24"/>
          <w14:ligatures w14:val="standardContextual"/>
        </w:rPr>
        <w:t xml:space="preserve">Prosimy o informację, czy Zamawiający akceptuje, aby udzielenie kredytu krótkoterminowego na pokrycie przejściowego deficytu budżetu, w każdym roku, było uwarunkowane od: </w:t>
      </w:r>
    </w:p>
    <w:p w14:paraId="2FD7BA6B" w14:textId="01615CED" w:rsidR="00F36051" w:rsidRPr="0022799D" w:rsidRDefault="00F36051" w:rsidP="00F36051">
      <w:pPr>
        <w:pStyle w:val="Akapitzlist"/>
        <w:ind w:left="927"/>
        <w:jc w:val="both"/>
        <w:rPr>
          <w:rFonts w:eastAsia="Times New Roman" w:cstheme="minorHAnsi"/>
          <w:bCs/>
          <w:sz w:val="24"/>
          <w:szCs w:val="24"/>
          <w14:ligatures w14:val="standardContextual"/>
        </w:rPr>
      </w:pPr>
      <w:r w:rsidRPr="0022799D">
        <w:rPr>
          <w:rFonts w:eastAsia="Times New Roman" w:cstheme="minorHAnsi"/>
          <w:bCs/>
          <w:sz w:val="24"/>
          <w:szCs w:val="24"/>
          <w14:ligatures w14:val="standardContextual"/>
        </w:rPr>
        <w:t xml:space="preserve">a) przedłożenia projektu/uchwały budżetowej na dany rok, określającej maksymalny limit zobowiązań na pokrycie występującego w ciągu roku przejściowego deficytu budżetu oraz upoważniającej do zaciągania wnioskowanego kredytu; </w:t>
      </w:r>
    </w:p>
    <w:p w14:paraId="17855282" w14:textId="5250E533" w:rsidR="00F36051" w:rsidRPr="0022799D" w:rsidRDefault="00F36051" w:rsidP="00F36051">
      <w:pPr>
        <w:pStyle w:val="Akapitzlist"/>
        <w:spacing w:before="100" w:beforeAutospacing="1" w:after="100" w:afterAutospacing="1" w:line="259" w:lineRule="auto"/>
        <w:rPr>
          <w:rFonts w:eastAsia="Times New Roman" w:cstheme="minorHAnsi"/>
          <w:b/>
          <w:sz w:val="24"/>
          <w:szCs w:val="24"/>
          <w14:ligatures w14:val="standardContextual"/>
        </w:rPr>
      </w:pPr>
      <w:bookmarkStart w:id="1" w:name="_Hlk204070948"/>
      <w:r w:rsidRPr="0022799D">
        <w:rPr>
          <w:rFonts w:eastAsia="Times New Roman" w:cstheme="minorHAnsi"/>
          <w:b/>
          <w:sz w:val="24"/>
          <w:szCs w:val="24"/>
          <w14:ligatures w14:val="standardContextual"/>
        </w:rPr>
        <w:t xml:space="preserve">Odp. </w:t>
      </w:r>
      <w:r w:rsidRPr="0022799D">
        <w:rPr>
          <w:rFonts w:eastAsia="Times New Roman" w:cstheme="minorHAnsi"/>
          <w:b/>
          <w:sz w:val="24"/>
          <w:szCs w:val="24"/>
          <w14:ligatures w14:val="standardContextual"/>
        </w:rPr>
        <w:t>Tak</w:t>
      </w:r>
    </w:p>
    <w:p w14:paraId="2E9D8216" w14:textId="77777777" w:rsidR="0022799D" w:rsidRPr="0022799D" w:rsidRDefault="0022799D" w:rsidP="00F36051">
      <w:pPr>
        <w:pStyle w:val="Akapitzlist"/>
        <w:spacing w:before="100" w:beforeAutospacing="1" w:after="100" w:afterAutospacing="1" w:line="259" w:lineRule="auto"/>
        <w:rPr>
          <w:rFonts w:eastAsia="Times New Roman" w:cstheme="minorHAnsi"/>
          <w:b/>
          <w:sz w:val="24"/>
          <w:szCs w:val="24"/>
          <w14:ligatures w14:val="standardContextual"/>
        </w:rPr>
      </w:pPr>
    </w:p>
    <w:bookmarkEnd w:id="1"/>
    <w:p w14:paraId="26D57E30" w14:textId="77777777" w:rsidR="00F36051" w:rsidRPr="0022799D" w:rsidRDefault="00F36051" w:rsidP="00F36051">
      <w:pPr>
        <w:pStyle w:val="Akapitzlist"/>
        <w:numPr>
          <w:ilvl w:val="0"/>
          <w:numId w:val="9"/>
        </w:numPr>
        <w:jc w:val="both"/>
        <w:rPr>
          <w:rFonts w:eastAsia="Times New Roman" w:cstheme="minorHAnsi"/>
          <w:bCs/>
          <w:sz w:val="24"/>
          <w:szCs w:val="24"/>
          <w14:ligatures w14:val="standardContextual"/>
        </w:rPr>
      </w:pPr>
      <w:r w:rsidRPr="00F36051">
        <w:rPr>
          <w:rFonts w:eastAsia="Times New Roman" w:cstheme="minorHAnsi"/>
          <w:bCs/>
          <w:sz w:val="24"/>
          <w:szCs w:val="24"/>
          <w14:ligatures w14:val="standardContextual"/>
        </w:rPr>
        <w:t>b) przedłożenia pozytywnej opinii RIO dotyczącej projektu uchwały budżetowej na dany rok budżetowy;</w:t>
      </w:r>
    </w:p>
    <w:p w14:paraId="301AC043" w14:textId="77777777" w:rsidR="00F36051" w:rsidRPr="0022799D" w:rsidRDefault="00F36051" w:rsidP="00F36051">
      <w:pPr>
        <w:pStyle w:val="Akapitzlist"/>
        <w:spacing w:before="100" w:beforeAutospacing="1" w:after="100" w:afterAutospacing="1" w:line="259" w:lineRule="auto"/>
        <w:rPr>
          <w:rFonts w:eastAsia="Times New Roman" w:cstheme="minorHAnsi"/>
          <w:b/>
          <w:sz w:val="24"/>
          <w:szCs w:val="24"/>
          <w14:ligatures w14:val="standardContextual"/>
        </w:rPr>
      </w:pPr>
      <w:r w:rsidRPr="00F36051">
        <w:rPr>
          <w:rFonts w:eastAsia="Times New Roman" w:cstheme="minorHAnsi"/>
          <w:bCs/>
          <w:sz w:val="24"/>
          <w:szCs w:val="24"/>
          <w14:ligatures w14:val="standardContextual"/>
        </w:rPr>
        <w:t xml:space="preserve"> </w:t>
      </w:r>
      <w:bookmarkStart w:id="2" w:name="_Hlk204070982"/>
      <w:r w:rsidRPr="0022799D">
        <w:rPr>
          <w:rFonts w:eastAsia="Times New Roman" w:cstheme="minorHAnsi"/>
          <w:b/>
          <w:sz w:val="24"/>
          <w:szCs w:val="24"/>
          <w14:ligatures w14:val="standardContextual"/>
        </w:rPr>
        <w:t>Odp. Tak</w:t>
      </w:r>
    </w:p>
    <w:bookmarkEnd w:id="2"/>
    <w:p w14:paraId="28C93753" w14:textId="77777777" w:rsidR="00F36051" w:rsidRPr="0022799D" w:rsidRDefault="00F36051" w:rsidP="00F36051">
      <w:pPr>
        <w:pStyle w:val="Default"/>
        <w:ind w:left="708"/>
        <w:jc w:val="both"/>
        <w:rPr>
          <w:rFonts w:asciiTheme="minorHAnsi" w:hAnsiTheme="minorHAnsi" w:cstheme="minorHAnsi"/>
        </w:rPr>
      </w:pPr>
      <w:r w:rsidRPr="0022799D">
        <w:rPr>
          <w:rFonts w:asciiTheme="minorHAnsi" w:hAnsiTheme="minorHAnsi" w:cstheme="minorHAnsi"/>
        </w:rPr>
        <w:t>Przez przedłożenie rozumiane będzie również wskazanie adresu elektronicznego Zamawiającego, pod którym umieszczone są wskazane dokumenty.</w:t>
      </w:r>
    </w:p>
    <w:p w14:paraId="4A5C35B5" w14:textId="77777777" w:rsidR="00F36051" w:rsidRPr="0022799D" w:rsidRDefault="00F36051" w:rsidP="00F36051">
      <w:pPr>
        <w:pStyle w:val="Default"/>
        <w:ind w:left="708"/>
        <w:jc w:val="both"/>
        <w:rPr>
          <w:rFonts w:asciiTheme="minorHAnsi" w:hAnsiTheme="minorHAnsi" w:cstheme="minorHAnsi"/>
        </w:rPr>
      </w:pPr>
      <w:r w:rsidRPr="0022799D">
        <w:rPr>
          <w:rFonts w:asciiTheme="minorHAnsi" w:hAnsiTheme="minorHAnsi" w:cstheme="minorHAnsi"/>
        </w:rPr>
        <w:t>Prosimy o informację, czy Zamawiający akceptuje aby udzielenie kredytu krótkoterminowego, w każdym roku,  następowało na podstawie odrębnej dyspozycji/wniosku Zamawiającego.</w:t>
      </w:r>
    </w:p>
    <w:p w14:paraId="26B12406" w14:textId="77777777" w:rsidR="00F36051" w:rsidRPr="0022799D" w:rsidRDefault="00F36051" w:rsidP="00F36051">
      <w:pPr>
        <w:pStyle w:val="Akapitzlist"/>
        <w:numPr>
          <w:ilvl w:val="0"/>
          <w:numId w:val="9"/>
        </w:numPr>
        <w:spacing w:before="100" w:beforeAutospacing="1" w:after="100" w:afterAutospacing="1" w:line="259" w:lineRule="auto"/>
        <w:rPr>
          <w:rFonts w:eastAsia="Times New Roman" w:cstheme="minorHAnsi"/>
          <w:b/>
          <w:sz w:val="24"/>
          <w:szCs w:val="24"/>
          <w14:ligatures w14:val="standardContextual"/>
        </w:rPr>
      </w:pPr>
      <w:bookmarkStart w:id="3" w:name="_Hlk204071062"/>
      <w:r w:rsidRPr="0022799D">
        <w:rPr>
          <w:rFonts w:eastAsia="Times New Roman" w:cstheme="minorHAnsi"/>
          <w:b/>
          <w:sz w:val="24"/>
          <w:szCs w:val="24"/>
          <w14:ligatures w14:val="standardContextual"/>
        </w:rPr>
        <w:t>Odp. Tak</w:t>
      </w:r>
    </w:p>
    <w:bookmarkEnd w:id="3"/>
    <w:p w14:paraId="728471E7" w14:textId="77777777" w:rsidR="00F36051" w:rsidRPr="0022799D" w:rsidRDefault="00F36051" w:rsidP="00F36051">
      <w:pPr>
        <w:pStyle w:val="Akapitzlist"/>
        <w:numPr>
          <w:ilvl w:val="0"/>
          <w:numId w:val="7"/>
        </w:numPr>
        <w:spacing w:before="100" w:beforeAutospacing="1" w:after="100" w:afterAutospacing="1" w:line="259" w:lineRule="auto"/>
        <w:jc w:val="both"/>
        <w:rPr>
          <w:rFonts w:eastAsia="Times New Roman" w:cstheme="minorHAnsi"/>
          <w:bCs/>
          <w:sz w:val="24"/>
          <w:szCs w:val="24"/>
          <w14:ligatures w14:val="standardContextual"/>
        </w:rPr>
      </w:pPr>
      <w:r w:rsidRPr="0022799D">
        <w:rPr>
          <w:rFonts w:eastAsia="Times New Roman" w:cstheme="minorHAnsi"/>
          <w:bCs/>
          <w:sz w:val="24"/>
          <w:szCs w:val="24"/>
          <w14:ligatures w14:val="standardContextual"/>
        </w:rPr>
        <w:t>Prosimy o informację, czy Zamawiający akceptuje aby uruchomienie kredytu krótkoterminowego na pokrycie przejściowego deficytu budżetu, w każdym roku, było uwarunkowane przedłożeniem:</w:t>
      </w:r>
    </w:p>
    <w:p w14:paraId="7008F9E9" w14:textId="2DE5B856" w:rsidR="00F36051" w:rsidRPr="0022799D" w:rsidRDefault="00F36051" w:rsidP="00F36051">
      <w:pPr>
        <w:pStyle w:val="Akapitzlist"/>
        <w:numPr>
          <w:ilvl w:val="0"/>
          <w:numId w:val="10"/>
        </w:numPr>
        <w:spacing w:before="100" w:beforeAutospacing="1" w:after="100" w:afterAutospacing="1" w:line="259" w:lineRule="auto"/>
        <w:jc w:val="both"/>
        <w:rPr>
          <w:rFonts w:eastAsia="Times New Roman" w:cstheme="minorHAnsi"/>
          <w:bCs/>
          <w:sz w:val="24"/>
          <w:szCs w:val="24"/>
          <w14:ligatures w14:val="standardContextual"/>
        </w:rPr>
      </w:pPr>
      <w:r w:rsidRPr="0022799D">
        <w:rPr>
          <w:rFonts w:eastAsia="Times New Roman" w:cstheme="minorHAnsi"/>
          <w:bCs/>
          <w:sz w:val="24"/>
          <w:szCs w:val="24"/>
          <w14:ligatures w14:val="standardContextual"/>
        </w:rPr>
        <w:t>uchwały budżetowej na dany rok, określającej maksymalny limit zobowiązań na pokrycie występującego w ciągu roku przejściowego deficytu budżetu oraz upoważniającej do zaciągania wnioskowanego kredytu;</w:t>
      </w:r>
    </w:p>
    <w:p w14:paraId="5D930E4E" w14:textId="77777777" w:rsidR="00F36051" w:rsidRPr="0022799D" w:rsidRDefault="00F36051" w:rsidP="00F36051">
      <w:pPr>
        <w:pStyle w:val="Akapitzlist"/>
        <w:spacing w:before="100" w:beforeAutospacing="1" w:after="100" w:afterAutospacing="1" w:line="259" w:lineRule="auto"/>
        <w:ind w:left="1287"/>
        <w:rPr>
          <w:rFonts w:eastAsia="Times New Roman" w:cstheme="minorHAnsi"/>
          <w:b/>
          <w:sz w:val="24"/>
          <w:szCs w:val="24"/>
          <w14:ligatures w14:val="standardContextual"/>
        </w:rPr>
      </w:pPr>
      <w:r w:rsidRPr="0022799D">
        <w:rPr>
          <w:rFonts w:eastAsia="Times New Roman" w:cstheme="minorHAnsi"/>
          <w:b/>
          <w:sz w:val="24"/>
          <w:szCs w:val="24"/>
          <w14:ligatures w14:val="standardContextual"/>
        </w:rPr>
        <w:t>Odp. Tak</w:t>
      </w:r>
    </w:p>
    <w:p w14:paraId="54B16AAE" w14:textId="77777777" w:rsidR="0022799D" w:rsidRPr="0022799D" w:rsidRDefault="0022799D" w:rsidP="00F36051">
      <w:pPr>
        <w:pStyle w:val="Akapitzlist"/>
        <w:spacing w:before="100" w:beforeAutospacing="1" w:after="100" w:afterAutospacing="1" w:line="259" w:lineRule="auto"/>
        <w:ind w:left="1287"/>
        <w:rPr>
          <w:rFonts w:eastAsia="Times New Roman" w:cstheme="minorHAnsi"/>
          <w:b/>
          <w:sz w:val="24"/>
          <w:szCs w:val="24"/>
          <w14:ligatures w14:val="standardContextual"/>
        </w:rPr>
      </w:pPr>
    </w:p>
    <w:p w14:paraId="1FD2537C" w14:textId="73FB7CE6" w:rsidR="00F36051" w:rsidRPr="0022799D" w:rsidRDefault="00F36051" w:rsidP="006C3500">
      <w:pPr>
        <w:pStyle w:val="Akapitzlist"/>
        <w:numPr>
          <w:ilvl w:val="0"/>
          <w:numId w:val="10"/>
        </w:numPr>
        <w:spacing w:before="100" w:beforeAutospacing="1" w:after="100" w:afterAutospacing="1" w:line="259" w:lineRule="auto"/>
        <w:jc w:val="both"/>
        <w:rPr>
          <w:rFonts w:eastAsia="Times New Roman" w:cstheme="minorHAnsi"/>
          <w:bCs/>
          <w:sz w:val="24"/>
          <w:szCs w:val="24"/>
          <w14:ligatures w14:val="standardContextual"/>
        </w:rPr>
      </w:pPr>
      <w:r w:rsidRPr="0022799D">
        <w:rPr>
          <w:rFonts w:eastAsia="Times New Roman" w:cstheme="minorHAnsi"/>
          <w:bCs/>
          <w:sz w:val="24"/>
          <w:szCs w:val="24"/>
          <w14:ligatures w14:val="standardContextual"/>
        </w:rPr>
        <w:t>uchwały o Wieloletniej Prognozy Finansowej na dany rok budżetowy, w którym ma nastąpić uruchomienie kredytu i lata następne</w:t>
      </w:r>
      <w:r w:rsidRPr="0022799D">
        <w:rPr>
          <w:rFonts w:eastAsia="Times New Roman" w:cstheme="minorHAnsi"/>
          <w:bCs/>
          <w:sz w:val="24"/>
          <w:szCs w:val="24"/>
          <w14:ligatures w14:val="standardContextual"/>
        </w:rPr>
        <w:t>;</w:t>
      </w:r>
    </w:p>
    <w:p w14:paraId="62E82B05" w14:textId="15CD1FE2" w:rsidR="00F36051" w:rsidRPr="0022799D" w:rsidRDefault="00F36051" w:rsidP="00F36051">
      <w:pPr>
        <w:pStyle w:val="Akapitzlist"/>
        <w:spacing w:before="100" w:beforeAutospacing="1" w:after="100" w:afterAutospacing="1" w:line="259" w:lineRule="auto"/>
        <w:ind w:left="1287"/>
        <w:rPr>
          <w:rFonts w:eastAsia="Times New Roman" w:cstheme="minorHAnsi"/>
          <w:b/>
          <w:sz w:val="24"/>
          <w:szCs w:val="24"/>
          <w14:ligatures w14:val="standardContextual"/>
        </w:rPr>
      </w:pPr>
      <w:bookmarkStart w:id="4" w:name="_Hlk204071193"/>
      <w:r w:rsidRPr="0022799D">
        <w:rPr>
          <w:rFonts w:eastAsia="Times New Roman" w:cstheme="minorHAnsi"/>
          <w:b/>
          <w:sz w:val="24"/>
          <w:szCs w:val="24"/>
          <w14:ligatures w14:val="standardContextual"/>
        </w:rPr>
        <w:t xml:space="preserve">Odp. </w:t>
      </w:r>
      <w:r w:rsidR="0022799D" w:rsidRPr="0022799D">
        <w:rPr>
          <w:rFonts w:eastAsia="Times New Roman" w:cstheme="minorHAnsi"/>
          <w:b/>
          <w:sz w:val="24"/>
          <w:szCs w:val="24"/>
          <w14:ligatures w14:val="standardContextual"/>
        </w:rPr>
        <w:t>Tak</w:t>
      </w:r>
    </w:p>
    <w:p w14:paraId="32ED4E1E" w14:textId="77777777" w:rsidR="0022799D" w:rsidRPr="0022799D" w:rsidRDefault="0022799D" w:rsidP="00F36051">
      <w:pPr>
        <w:pStyle w:val="Akapitzlist"/>
        <w:spacing w:before="100" w:beforeAutospacing="1" w:after="100" w:afterAutospacing="1" w:line="259" w:lineRule="auto"/>
        <w:ind w:left="1287"/>
        <w:rPr>
          <w:rFonts w:eastAsia="Times New Roman" w:cstheme="minorHAnsi"/>
          <w:b/>
          <w:sz w:val="24"/>
          <w:szCs w:val="24"/>
          <w14:ligatures w14:val="standardContextual"/>
        </w:rPr>
      </w:pPr>
    </w:p>
    <w:bookmarkEnd w:id="4"/>
    <w:p w14:paraId="4D6218D8" w14:textId="77777777" w:rsidR="00F36051" w:rsidRPr="0022799D" w:rsidRDefault="00F36051" w:rsidP="006C3500">
      <w:pPr>
        <w:pStyle w:val="Akapitzlist"/>
        <w:numPr>
          <w:ilvl w:val="0"/>
          <w:numId w:val="10"/>
        </w:numPr>
        <w:spacing w:before="100" w:beforeAutospacing="1" w:after="100" w:afterAutospacing="1" w:line="259" w:lineRule="auto"/>
        <w:jc w:val="both"/>
        <w:rPr>
          <w:rFonts w:eastAsia="Times New Roman" w:cstheme="minorHAnsi"/>
          <w:bCs/>
          <w:sz w:val="24"/>
          <w:szCs w:val="24"/>
          <w14:ligatures w14:val="standardContextual"/>
        </w:rPr>
      </w:pPr>
      <w:r w:rsidRPr="0022799D">
        <w:rPr>
          <w:rFonts w:eastAsia="Times New Roman" w:cstheme="minorHAnsi"/>
          <w:bCs/>
          <w:sz w:val="24"/>
          <w:szCs w:val="24"/>
          <w14:ligatures w14:val="standardContextual"/>
        </w:rPr>
        <w:t>pozytywnych opinii RIO w sprawie projektu budżetu na dany rok budżetowy i projektu Wieloletniej Prognozy Finansowej.</w:t>
      </w:r>
    </w:p>
    <w:p w14:paraId="10196564" w14:textId="7CE73827" w:rsidR="00F36051" w:rsidRPr="0022799D" w:rsidRDefault="00F36051" w:rsidP="006C3500">
      <w:pPr>
        <w:pStyle w:val="Akapitzlist"/>
        <w:spacing w:before="100" w:beforeAutospacing="1" w:after="100" w:afterAutospacing="1" w:line="259" w:lineRule="auto"/>
        <w:ind w:left="1287"/>
        <w:jc w:val="both"/>
        <w:rPr>
          <w:rFonts w:eastAsia="Times New Roman" w:cstheme="minorHAnsi"/>
          <w:bCs/>
          <w:sz w:val="24"/>
          <w:szCs w:val="24"/>
          <w14:ligatures w14:val="standardContextual"/>
        </w:rPr>
      </w:pPr>
      <w:r w:rsidRPr="0022799D">
        <w:rPr>
          <w:rFonts w:eastAsia="Times New Roman" w:cstheme="minorHAnsi"/>
          <w:bCs/>
          <w:sz w:val="24"/>
          <w:szCs w:val="24"/>
          <w14:ligatures w14:val="standardContextual"/>
        </w:rPr>
        <w:t>Przez przedłożenie rozumiane będzie również wskazanie adresu elektronicznego Zamawiającego, pod którym umieszczone są wskazane dokumenty.</w:t>
      </w:r>
    </w:p>
    <w:p w14:paraId="628CCF6C" w14:textId="4CF32146" w:rsidR="00F36051" w:rsidRPr="0022799D" w:rsidRDefault="00F36051" w:rsidP="00F36051">
      <w:pPr>
        <w:pStyle w:val="Akapitzlist"/>
        <w:spacing w:before="100" w:beforeAutospacing="1" w:after="100" w:afterAutospacing="1" w:line="259" w:lineRule="auto"/>
        <w:ind w:left="1287"/>
        <w:rPr>
          <w:rFonts w:eastAsia="Times New Roman" w:cstheme="minorHAnsi"/>
          <w:b/>
          <w:sz w:val="24"/>
          <w:szCs w:val="24"/>
          <w14:ligatures w14:val="standardContextual"/>
        </w:rPr>
      </w:pPr>
      <w:r w:rsidRPr="0022799D">
        <w:rPr>
          <w:rFonts w:eastAsia="Times New Roman" w:cstheme="minorHAnsi"/>
          <w:b/>
          <w:sz w:val="24"/>
          <w:szCs w:val="24"/>
          <w14:ligatures w14:val="standardContextual"/>
        </w:rPr>
        <w:t xml:space="preserve">Odp. </w:t>
      </w:r>
      <w:r w:rsidR="0022799D" w:rsidRPr="0022799D">
        <w:rPr>
          <w:rFonts w:eastAsia="Times New Roman" w:cstheme="minorHAnsi"/>
          <w:b/>
          <w:sz w:val="24"/>
          <w:szCs w:val="24"/>
          <w14:ligatures w14:val="standardContextual"/>
        </w:rPr>
        <w:t>Tak</w:t>
      </w:r>
    </w:p>
    <w:p w14:paraId="496CDE7E" w14:textId="77777777" w:rsidR="006C3500" w:rsidRPr="0022799D" w:rsidRDefault="006C3500" w:rsidP="006C3500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22799D">
        <w:rPr>
          <w:rFonts w:cstheme="minorHAnsi"/>
          <w:sz w:val="24"/>
          <w:szCs w:val="24"/>
        </w:rPr>
        <w:lastRenderedPageBreak/>
        <w:t>Prosimy o wskazanie przez Zamawiającego kwoty kredytu krótkoterminowego na rok bieżący.</w:t>
      </w:r>
    </w:p>
    <w:p w14:paraId="4442DAEB" w14:textId="5C45DEFB" w:rsidR="006C3500" w:rsidRPr="0022799D" w:rsidRDefault="006C3500" w:rsidP="006C3500">
      <w:pPr>
        <w:pStyle w:val="Akapitzlist"/>
        <w:spacing w:before="100" w:beforeAutospacing="1" w:after="100" w:afterAutospacing="1" w:line="259" w:lineRule="auto"/>
        <w:ind w:left="927"/>
        <w:rPr>
          <w:rFonts w:eastAsia="Times New Roman" w:cstheme="minorHAnsi"/>
          <w:b/>
          <w:sz w:val="24"/>
          <w:szCs w:val="24"/>
          <w14:ligatures w14:val="standardContextual"/>
        </w:rPr>
      </w:pPr>
      <w:r w:rsidRPr="0022799D">
        <w:rPr>
          <w:rFonts w:eastAsia="Times New Roman" w:cstheme="minorHAnsi"/>
          <w:b/>
          <w:sz w:val="24"/>
          <w:szCs w:val="24"/>
          <w14:ligatures w14:val="standardContextual"/>
        </w:rPr>
        <w:t xml:space="preserve">Odp. </w:t>
      </w:r>
      <w:r w:rsidRPr="0022799D">
        <w:rPr>
          <w:rFonts w:eastAsia="Times New Roman" w:cstheme="minorHAnsi"/>
          <w:b/>
          <w:sz w:val="24"/>
          <w:szCs w:val="24"/>
          <w14:ligatures w14:val="standardContextual"/>
        </w:rPr>
        <w:t>Jak w odpowiedzi nr 7</w:t>
      </w:r>
    </w:p>
    <w:p w14:paraId="73CBE094" w14:textId="77777777" w:rsidR="0022799D" w:rsidRPr="0022799D" w:rsidRDefault="0022799D" w:rsidP="006C3500">
      <w:pPr>
        <w:pStyle w:val="Akapitzlist"/>
        <w:spacing w:before="100" w:beforeAutospacing="1" w:after="100" w:afterAutospacing="1" w:line="259" w:lineRule="auto"/>
        <w:ind w:left="927"/>
        <w:rPr>
          <w:rFonts w:eastAsia="Times New Roman" w:cstheme="minorHAnsi"/>
          <w:b/>
          <w:sz w:val="24"/>
          <w:szCs w:val="24"/>
          <w14:ligatures w14:val="standardContextual"/>
        </w:rPr>
      </w:pPr>
    </w:p>
    <w:p w14:paraId="64608F91" w14:textId="77777777" w:rsidR="006C3500" w:rsidRPr="0022799D" w:rsidRDefault="006C3500" w:rsidP="006C3500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22799D">
        <w:rPr>
          <w:rFonts w:cstheme="minorHAnsi"/>
          <w:sz w:val="24"/>
          <w:szCs w:val="24"/>
        </w:rPr>
        <w:t>Prosimy o wskazanie przez Zamawiającego maksymalnej kwoty kredytu krótkoterminowego w latach kolejnych – w trakcie trwania okresu obsługi budżetu.</w:t>
      </w:r>
    </w:p>
    <w:p w14:paraId="25974C4A" w14:textId="23587FDA" w:rsidR="006C3500" w:rsidRPr="0022799D" w:rsidRDefault="006C3500" w:rsidP="0022799D">
      <w:pPr>
        <w:pStyle w:val="Akapitzlist"/>
        <w:spacing w:before="100" w:beforeAutospacing="1" w:after="100" w:afterAutospacing="1" w:line="259" w:lineRule="auto"/>
        <w:ind w:left="927"/>
        <w:jc w:val="both"/>
        <w:rPr>
          <w:rFonts w:eastAsia="Times New Roman" w:cstheme="minorHAnsi"/>
          <w:b/>
          <w:sz w:val="24"/>
          <w:szCs w:val="24"/>
          <w14:ligatures w14:val="standardContextual"/>
        </w:rPr>
      </w:pPr>
      <w:r w:rsidRPr="0022799D">
        <w:rPr>
          <w:rFonts w:eastAsia="Times New Roman" w:cstheme="minorHAnsi"/>
          <w:b/>
          <w:sz w:val="24"/>
          <w:szCs w:val="24"/>
          <w14:ligatures w14:val="standardContextual"/>
        </w:rPr>
        <w:t>Odp. W chwili obecnej nie ma takich danych. Kwot</w:t>
      </w:r>
      <w:r w:rsidR="0022799D" w:rsidRPr="0022799D">
        <w:rPr>
          <w:rFonts w:eastAsia="Times New Roman" w:cstheme="minorHAnsi"/>
          <w:b/>
          <w:sz w:val="24"/>
          <w:szCs w:val="24"/>
          <w14:ligatures w14:val="standardContextual"/>
        </w:rPr>
        <w:t>ę</w:t>
      </w:r>
      <w:r w:rsidRPr="0022799D">
        <w:rPr>
          <w:rFonts w:eastAsia="Times New Roman" w:cstheme="minorHAnsi"/>
          <w:b/>
          <w:sz w:val="24"/>
          <w:szCs w:val="24"/>
          <w14:ligatures w14:val="standardContextual"/>
        </w:rPr>
        <w:t xml:space="preserve"> określać będzie uchwała budżetowa na kolejne lata.</w:t>
      </w:r>
    </w:p>
    <w:p w14:paraId="3E793C15" w14:textId="77777777" w:rsidR="0022799D" w:rsidRPr="0022799D" w:rsidRDefault="0022799D" w:rsidP="006C3500">
      <w:pPr>
        <w:pStyle w:val="Akapitzlist"/>
        <w:spacing w:before="100" w:beforeAutospacing="1" w:after="100" w:afterAutospacing="1" w:line="259" w:lineRule="auto"/>
        <w:ind w:left="927"/>
        <w:rPr>
          <w:rFonts w:eastAsia="Times New Roman" w:cstheme="minorHAnsi"/>
          <w:b/>
          <w:sz w:val="24"/>
          <w:szCs w:val="24"/>
          <w14:ligatures w14:val="standardContextual"/>
        </w:rPr>
      </w:pPr>
    </w:p>
    <w:p w14:paraId="509D576C" w14:textId="77777777" w:rsidR="006C3500" w:rsidRPr="0022799D" w:rsidRDefault="006C3500" w:rsidP="006C3500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22799D">
        <w:rPr>
          <w:rFonts w:cstheme="minorHAnsi"/>
          <w:sz w:val="24"/>
          <w:szCs w:val="24"/>
        </w:rPr>
        <w:t>Prosimy o akceptację przez Zamawiającego, że wysokość kredytu na kolejny rok, określana w uchwale budżetowej, w przypadku zwiększenia, będzie wymagała pozytywnej oceny zdolności kredytowej przeprowadzonej przez Bank.</w:t>
      </w:r>
    </w:p>
    <w:p w14:paraId="190CD4D0" w14:textId="03AFC574" w:rsidR="006C3500" w:rsidRPr="0022799D" w:rsidRDefault="006C3500" w:rsidP="006C3500">
      <w:pPr>
        <w:pStyle w:val="Akapitzlist"/>
        <w:spacing w:before="100" w:beforeAutospacing="1" w:after="100" w:afterAutospacing="1" w:line="259" w:lineRule="auto"/>
        <w:ind w:left="927"/>
        <w:rPr>
          <w:rFonts w:eastAsia="Times New Roman" w:cstheme="minorHAnsi"/>
          <w:b/>
          <w:sz w:val="24"/>
          <w:szCs w:val="24"/>
          <w14:ligatures w14:val="standardContextual"/>
        </w:rPr>
      </w:pPr>
      <w:r w:rsidRPr="0022799D">
        <w:rPr>
          <w:rFonts w:eastAsia="Times New Roman" w:cstheme="minorHAnsi"/>
          <w:b/>
          <w:sz w:val="24"/>
          <w:szCs w:val="24"/>
          <w14:ligatures w14:val="standardContextual"/>
        </w:rPr>
        <w:t>Odp. Nie</w:t>
      </w:r>
    </w:p>
    <w:p w14:paraId="11B7086A" w14:textId="77777777" w:rsidR="0022799D" w:rsidRPr="0022799D" w:rsidRDefault="0022799D" w:rsidP="006C3500">
      <w:pPr>
        <w:pStyle w:val="Akapitzlist"/>
        <w:spacing w:before="100" w:beforeAutospacing="1" w:after="100" w:afterAutospacing="1" w:line="259" w:lineRule="auto"/>
        <w:ind w:left="927"/>
        <w:rPr>
          <w:rFonts w:eastAsia="Times New Roman" w:cstheme="minorHAnsi"/>
          <w:b/>
          <w:sz w:val="24"/>
          <w:szCs w:val="24"/>
          <w14:ligatures w14:val="standardContextual"/>
        </w:rPr>
      </w:pPr>
    </w:p>
    <w:p w14:paraId="4BF7A623" w14:textId="77777777" w:rsidR="006C3500" w:rsidRPr="0022799D" w:rsidRDefault="006C3500" w:rsidP="006C3500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22799D">
        <w:rPr>
          <w:rFonts w:cstheme="minorHAnsi"/>
          <w:sz w:val="24"/>
          <w:szCs w:val="24"/>
        </w:rPr>
        <w:t>Prosimy o przyjęcie przez Zamawiającego do wiadomości, że wysokość kredytu na kolejny rok, określana w uchwale budżetowej, w przypadku zwiększenia, będzie wymagała podjęcia odrębnej decyzji przez Bank.</w:t>
      </w:r>
    </w:p>
    <w:p w14:paraId="7C13DE0C" w14:textId="7A58E5ED" w:rsidR="006C3500" w:rsidRPr="0022799D" w:rsidRDefault="006C3500" w:rsidP="006C3500">
      <w:pPr>
        <w:pStyle w:val="Akapitzlist"/>
        <w:spacing w:before="100" w:beforeAutospacing="1" w:after="100" w:afterAutospacing="1" w:line="259" w:lineRule="auto"/>
        <w:ind w:left="927"/>
        <w:rPr>
          <w:rFonts w:eastAsia="Times New Roman" w:cstheme="minorHAnsi"/>
          <w:b/>
          <w:sz w:val="24"/>
          <w:szCs w:val="24"/>
          <w14:ligatures w14:val="standardContextual"/>
        </w:rPr>
      </w:pPr>
      <w:r w:rsidRPr="0022799D">
        <w:rPr>
          <w:rFonts w:eastAsia="Times New Roman" w:cstheme="minorHAnsi"/>
          <w:b/>
          <w:sz w:val="24"/>
          <w:szCs w:val="24"/>
          <w14:ligatures w14:val="standardContextual"/>
        </w:rPr>
        <w:t>Odp. Zamawiający przyjmuje do wiadomości.</w:t>
      </w:r>
    </w:p>
    <w:p w14:paraId="33478A1E" w14:textId="77777777" w:rsidR="0022799D" w:rsidRPr="0022799D" w:rsidRDefault="0022799D" w:rsidP="006C3500">
      <w:pPr>
        <w:pStyle w:val="Akapitzlist"/>
        <w:spacing w:before="100" w:beforeAutospacing="1" w:after="100" w:afterAutospacing="1" w:line="259" w:lineRule="auto"/>
        <w:ind w:left="927"/>
        <w:rPr>
          <w:rFonts w:eastAsia="Times New Roman" w:cstheme="minorHAnsi"/>
          <w:b/>
          <w:sz w:val="24"/>
          <w:szCs w:val="24"/>
          <w14:ligatures w14:val="standardContextual"/>
        </w:rPr>
      </w:pPr>
    </w:p>
    <w:p w14:paraId="3BE7F43D" w14:textId="12765A22" w:rsidR="006C3500" w:rsidRPr="0022799D" w:rsidRDefault="006C3500" w:rsidP="006C3500">
      <w:pPr>
        <w:pStyle w:val="Akapitzlist"/>
        <w:numPr>
          <w:ilvl w:val="0"/>
          <w:numId w:val="7"/>
        </w:numPr>
        <w:spacing w:before="100" w:beforeAutospacing="1" w:after="100" w:afterAutospacing="1" w:line="259" w:lineRule="auto"/>
        <w:jc w:val="both"/>
        <w:rPr>
          <w:rFonts w:eastAsia="Times New Roman" w:cstheme="minorHAnsi"/>
          <w:b/>
          <w:sz w:val="24"/>
          <w:szCs w:val="24"/>
          <w14:ligatures w14:val="standardContextual"/>
        </w:rPr>
      </w:pPr>
      <w:r w:rsidRPr="0022799D">
        <w:rPr>
          <w:rFonts w:cstheme="minorHAnsi"/>
          <w:sz w:val="24"/>
          <w:szCs w:val="24"/>
        </w:rPr>
        <w:t>Prosimy o informację, c</w:t>
      </w:r>
      <w:r w:rsidRPr="0022799D">
        <w:rPr>
          <w:rFonts w:eastAsia="Times New Roman" w:cstheme="minorHAnsi"/>
          <w:sz w:val="24"/>
          <w:szCs w:val="24"/>
          <w:lang w:eastAsia="ar-SA"/>
        </w:rPr>
        <w:t xml:space="preserve">zy Zamawiający wyraża zgodę aby uruchomienie kredytu </w:t>
      </w:r>
      <w:r w:rsidRPr="0022799D">
        <w:rPr>
          <w:rFonts w:cstheme="minorHAnsi"/>
          <w:sz w:val="24"/>
          <w:szCs w:val="24"/>
        </w:rPr>
        <w:t xml:space="preserve">krótkoterminowego, w każdym roku, </w:t>
      </w:r>
      <w:r w:rsidRPr="0022799D">
        <w:rPr>
          <w:rFonts w:eastAsia="Times New Roman" w:cstheme="minorHAnsi"/>
          <w:sz w:val="24"/>
          <w:szCs w:val="24"/>
          <w:lang w:eastAsia="ar-SA"/>
        </w:rPr>
        <w:t>było uwarunkowane przedłożeniem aktualnych (nie starszych niż 3 miesiące) zaświadczeń o niezaleganiu z ZUS i US</w:t>
      </w:r>
    </w:p>
    <w:p w14:paraId="47A9322F" w14:textId="6407EDBE" w:rsidR="006C3500" w:rsidRPr="0022799D" w:rsidRDefault="006C3500" w:rsidP="006C3500">
      <w:pPr>
        <w:pStyle w:val="Akapitzlist"/>
        <w:spacing w:before="100" w:beforeAutospacing="1" w:after="100" w:afterAutospacing="1" w:line="259" w:lineRule="auto"/>
        <w:ind w:left="927"/>
        <w:jc w:val="both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22799D">
        <w:rPr>
          <w:rFonts w:eastAsia="Times New Roman" w:cstheme="minorHAnsi"/>
          <w:b/>
          <w:bCs/>
          <w:sz w:val="24"/>
          <w:szCs w:val="24"/>
          <w:lang w:eastAsia="ar-SA"/>
        </w:rPr>
        <w:t>Odp. Tak</w:t>
      </w:r>
    </w:p>
    <w:p w14:paraId="0CD5BEDF" w14:textId="77777777" w:rsidR="0022799D" w:rsidRPr="0022799D" w:rsidRDefault="0022799D" w:rsidP="006C3500">
      <w:pPr>
        <w:pStyle w:val="Akapitzlist"/>
        <w:spacing w:before="100" w:beforeAutospacing="1" w:after="100" w:afterAutospacing="1" w:line="259" w:lineRule="auto"/>
        <w:ind w:left="927"/>
        <w:jc w:val="both"/>
        <w:rPr>
          <w:rFonts w:eastAsia="Times New Roman" w:cstheme="minorHAnsi"/>
          <w:b/>
          <w:bCs/>
          <w:sz w:val="24"/>
          <w:szCs w:val="24"/>
          <w:lang w:eastAsia="ar-SA"/>
        </w:rPr>
      </w:pPr>
    </w:p>
    <w:p w14:paraId="54047E25" w14:textId="2A41F18F" w:rsidR="006C3500" w:rsidRPr="0022799D" w:rsidRDefault="006C3500" w:rsidP="006C3500">
      <w:pPr>
        <w:pStyle w:val="Akapitzlist"/>
        <w:numPr>
          <w:ilvl w:val="0"/>
          <w:numId w:val="7"/>
        </w:numPr>
        <w:spacing w:after="160" w:line="259" w:lineRule="auto"/>
        <w:ind w:left="720"/>
        <w:jc w:val="both"/>
        <w:rPr>
          <w:rFonts w:cstheme="minorHAnsi"/>
          <w:sz w:val="24"/>
          <w:szCs w:val="24"/>
        </w:rPr>
      </w:pPr>
      <w:r w:rsidRPr="0022799D">
        <w:rPr>
          <w:rFonts w:cstheme="minorHAnsi"/>
          <w:sz w:val="24"/>
          <w:szCs w:val="24"/>
        </w:rPr>
        <w:t xml:space="preserve">Prosimy o informację, czy Zamawiający wyraża zgodę, aby zabezpieczeniem kredytu krótkoterminowego był weksel in blanco wraz z deklaracją wekslową, w obu przypadkach opatrzony kontrasygnatą Skarbnika czy też może kontrasygnata zostanie złożona wyłącznie na deklaracji wekslowej. </w:t>
      </w:r>
    </w:p>
    <w:p w14:paraId="369A550D" w14:textId="1F128A8F" w:rsidR="006C3500" w:rsidRPr="0022799D" w:rsidRDefault="006C3500" w:rsidP="006C3500">
      <w:pPr>
        <w:pStyle w:val="Akapitzlist"/>
        <w:spacing w:after="160" w:line="259" w:lineRule="auto"/>
        <w:jc w:val="both"/>
        <w:rPr>
          <w:rFonts w:cstheme="minorHAnsi"/>
          <w:b/>
          <w:bCs/>
          <w:sz w:val="24"/>
          <w:szCs w:val="24"/>
        </w:rPr>
      </w:pPr>
      <w:r w:rsidRPr="0022799D">
        <w:rPr>
          <w:rFonts w:cstheme="minorHAnsi"/>
          <w:b/>
          <w:bCs/>
          <w:sz w:val="24"/>
          <w:szCs w:val="24"/>
        </w:rPr>
        <w:t xml:space="preserve">Odp. Kontrasygnata </w:t>
      </w:r>
      <w:r w:rsidR="0022799D" w:rsidRPr="0022799D">
        <w:rPr>
          <w:rFonts w:cstheme="minorHAnsi"/>
          <w:b/>
          <w:bCs/>
          <w:sz w:val="24"/>
          <w:szCs w:val="24"/>
        </w:rPr>
        <w:t>wyłącznie na deklaracji wekslowej</w:t>
      </w:r>
    </w:p>
    <w:p w14:paraId="66B09B97" w14:textId="77777777" w:rsidR="000C5B13" w:rsidRPr="0022799D" w:rsidRDefault="000C5B13" w:rsidP="0022799D">
      <w:pPr>
        <w:jc w:val="both"/>
        <w:rPr>
          <w:rFonts w:asciiTheme="minorHAnsi" w:eastAsia="Times New Roman" w:hAnsiTheme="minorHAnsi" w:cstheme="minorHAnsi"/>
          <w:bCs/>
          <w14:ligatures w14:val="standardContextual"/>
        </w:rPr>
      </w:pPr>
    </w:p>
    <w:p w14:paraId="1BD674C2" w14:textId="41AEB12C" w:rsidR="005807EE" w:rsidRPr="0022799D" w:rsidRDefault="006774A9" w:rsidP="005807EE">
      <w:pPr>
        <w:jc w:val="both"/>
        <w:rPr>
          <w:rFonts w:asciiTheme="minorHAnsi" w:hAnsiTheme="minorHAnsi" w:cstheme="minorHAnsi"/>
        </w:rPr>
      </w:pPr>
      <w:r w:rsidRPr="0022799D">
        <w:rPr>
          <w:rFonts w:asciiTheme="minorHAnsi" w:hAnsiTheme="minorHAnsi" w:cstheme="minorHAnsi"/>
        </w:rPr>
        <w:t>Odpowiedzi zostaną zamieszczone</w:t>
      </w:r>
      <w:r w:rsidR="005807EE" w:rsidRPr="0022799D">
        <w:rPr>
          <w:rFonts w:asciiTheme="minorHAnsi" w:hAnsiTheme="minorHAnsi" w:cstheme="minorHAnsi"/>
        </w:rPr>
        <w:t xml:space="preserve"> na stronie interneto</w:t>
      </w:r>
      <w:r w:rsidR="002C497E" w:rsidRPr="0022799D">
        <w:rPr>
          <w:rFonts w:asciiTheme="minorHAnsi" w:hAnsiTheme="minorHAnsi" w:cstheme="minorHAnsi"/>
        </w:rPr>
        <w:t>wej, na której wcześniej zostało zamieszczone zapytanie ofertowe</w:t>
      </w:r>
      <w:r w:rsidR="005807EE" w:rsidRPr="0022799D">
        <w:rPr>
          <w:rFonts w:asciiTheme="minorHAnsi" w:hAnsiTheme="minorHAnsi" w:cstheme="minorHAnsi"/>
        </w:rPr>
        <w:t xml:space="preserve">, jak również dołączone do </w:t>
      </w:r>
      <w:r w:rsidR="002C497E" w:rsidRPr="0022799D">
        <w:rPr>
          <w:rFonts w:asciiTheme="minorHAnsi" w:hAnsiTheme="minorHAnsi" w:cstheme="minorHAnsi"/>
        </w:rPr>
        <w:t>zapytania ofertowego</w:t>
      </w:r>
      <w:r w:rsidR="005807EE" w:rsidRPr="0022799D">
        <w:rPr>
          <w:rFonts w:asciiTheme="minorHAnsi" w:hAnsiTheme="minorHAnsi" w:cstheme="minorHAnsi"/>
        </w:rPr>
        <w:t xml:space="preserve"> </w:t>
      </w:r>
      <w:r w:rsidRPr="0022799D">
        <w:rPr>
          <w:rFonts w:asciiTheme="minorHAnsi" w:hAnsiTheme="minorHAnsi" w:cstheme="minorHAnsi"/>
        </w:rPr>
        <w:t xml:space="preserve">będą </w:t>
      </w:r>
      <w:r w:rsidR="002C497E" w:rsidRPr="0022799D">
        <w:rPr>
          <w:rFonts w:asciiTheme="minorHAnsi" w:hAnsiTheme="minorHAnsi" w:cstheme="minorHAnsi"/>
        </w:rPr>
        <w:t>stanowić integralną jego</w:t>
      </w:r>
      <w:r w:rsidR="005807EE" w:rsidRPr="0022799D">
        <w:rPr>
          <w:rFonts w:asciiTheme="minorHAnsi" w:hAnsiTheme="minorHAnsi" w:cstheme="minorHAnsi"/>
        </w:rPr>
        <w:t xml:space="preserve"> część.</w:t>
      </w:r>
    </w:p>
    <w:p w14:paraId="685E485C" w14:textId="77777777" w:rsidR="009D74B6" w:rsidRPr="0022799D" w:rsidRDefault="009D74B6" w:rsidP="000C5B13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</w:rPr>
      </w:pPr>
    </w:p>
    <w:p w14:paraId="040AF1C7" w14:textId="77777777" w:rsidR="009D74B6" w:rsidRPr="0022799D" w:rsidRDefault="009D74B6" w:rsidP="000C5B13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</w:rPr>
      </w:pPr>
    </w:p>
    <w:p w14:paraId="32EA188A" w14:textId="77777777" w:rsidR="009D74B6" w:rsidRPr="0022799D" w:rsidRDefault="009D74B6" w:rsidP="000C5B13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</w:rPr>
      </w:pPr>
    </w:p>
    <w:sectPr w:rsidR="009D74B6" w:rsidRPr="0022799D" w:rsidSect="00F02B9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16AA56"/>
    <w:multiLevelType w:val="hybridMultilevel"/>
    <w:tmpl w:val="36D9E611"/>
    <w:lvl w:ilvl="0" w:tplc="FFFFFFFF">
      <w:start w:val="1"/>
      <w:numFmt w:val="lowerLetter"/>
      <w:lvlText w:val=""/>
      <w:lvlJc w:val="left"/>
      <w:pPr>
        <w:ind w:left="720" w:firstLine="0"/>
      </w:p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1" w15:restartNumberingAfterBreak="0">
    <w:nsid w:val="004D3E5C"/>
    <w:multiLevelType w:val="hybridMultilevel"/>
    <w:tmpl w:val="AB0447F2"/>
    <w:lvl w:ilvl="0" w:tplc="A22CE5B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A15E7"/>
    <w:multiLevelType w:val="hybridMultilevel"/>
    <w:tmpl w:val="1520E23E"/>
    <w:lvl w:ilvl="0" w:tplc="B2D06F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DC55C5"/>
    <w:multiLevelType w:val="hybridMultilevel"/>
    <w:tmpl w:val="15687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77108"/>
    <w:multiLevelType w:val="hybridMultilevel"/>
    <w:tmpl w:val="D40EBC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909CF"/>
    <w:multiLevelType w:val="hybridMultilevel"/>
    <w:tmpl w:val="14264DBA"/>
    <w:lvl w:ilvl="0" w:tplc="3F2ABF8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4180F"/>
    <w:multiLevelType w:val="hybridMultilevel"/>
    <w:tmpl w:val="BA9A4F8A"/>
    <w:lvl w:ilvl="0" w:tplc="2B20E5C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9C36FDB"/>
    <w:multiLevelType w:val="hybridMultilevel"/>
    <w:tmpl w:val="BC4A1A8C"/>
    <w:lvl w:ilvl="0" w:tplc="D9D67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E455B1"/>
    <w:multiLevelType w:val="hybridMultilevel"/>
    <w:tmpl w:val="C982272A"/>
    <w:lvl w:ilvl="0" w:tplc="84AC264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2A709F"/>
    <w:multiLevelType w:val="hybridMultilevel"/>
    <w:tmpl w:val="405672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703032">
    <w:abstractNumId w:val="3"/>
  </w:num>
  <w:num w:numId="2" w16cid:durableId="1800413558">
    <w:abstractNumId w:val="8"/>
  </w:num>
  <w:num w:numId="3" w16cid:durableId="395244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7728443">
    <w:abstractNumId w:val="4"/>
  </w:num>
  <w:num w:numId="5" w16cid:durableId="44303918">
    <w:abstractNumId w:val="7"/>
  </w:num>
  <w:num w:numId="6" w16cid:durableId="6546460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7610717">
    <w:abstractNumId w:val="1"/>
  </w:num>
  <w:num w:numId="8" w16cid:durableId="1505778489">
    <w:abstractNumId w:val="2"/>
  </w:num>
  <w:num w:numId="9" w16cid:durableId="201136600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1959687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4B6"/>
    <w:rsid w:val="000C5B13"/>
    <w:rsid w:val="00203BFA"/>
    <w:rsid w:val="0022799D"/>
    <w:rsid w:val="00273065"/>
    <w:rsid w:val="002C497E"/>
    <w:rsid w:val="002F7B66"/>
    <w:rsid w:val="00306288"/>
    <w:rsid w:val="00465142"/>
    <w:rsid w:val="004653E2"/>
    <w:rsid w:val="0047612A"/>
    <w:rsid w:val="005807EE"/>
    <w:rsid w:val="00583400"/>
    <w:rsid w:val="006774A9"/>
    <w:rsid w:val="006C3500"/>
    <w:rsid w:val="0083346D"/>
    <w:rsid w:val="0089538E"/>
    <w:rsid w:val="008E0413"/>
    <w:rsid w:val="00996946"/>
    <w:rsid w:val="009D74B6"/>
    <w:rsid w:val="00A166CC"/>
    <w:rsid w:val="00A26259"/>
    <w:rsid w:val="00AF0AE8"/>
    <w:rsid w:val="00B71754"/>
    <w:rsid w:val="00B71A6E"/>
    <w:rsid w:val="00C55EFB"/>
    <w:rsid w:val="00D91495"/>
    <w:rsid w:val="00F02B96"/>
    <w:rsid w:val="00F3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19422"/>
  <w15:docId w15:val="{F193EE1A-EE30-4A49-BC42-95B38694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4B6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9D74B6"/>
    <w:rPr>
      <w:color w:val="0000FF" w:themeColor="hyperlink"/>
      <w:u w:val="single"/>
    </w:rPr>
  </w:style>
  <w:style w:type="paragraph" w:customStyle="1" w:styleId="Default">
    <w:name w:val="Default"/>
    <w:basedOn w:val="Normalny"/>
    <w:rsid w:val="009D74B6"/>
    <w:pPr>
      <w:autoSpaceDE w:val="0"/>
    </w:pPr>
    <w:rPr>
      <w:rFonts w:ascii="Cambria" w:eastAsia="Cambria" w:hAnsi="Cambria" w:cs="Cambria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34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400"/>
    <w:rPr>
      <w:rFonts w:ascii="Tahoma" w:eastAsia="HG Mincho Light J" w:hAnsi="Tahoma" w:cs="Tahoma"/>
      <w:color w:val="000000"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53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8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p@fabian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772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swnukiewicz</dc:creator>
  <cp:lastModifiedBy>Iwona Wielgopolan</cp:lastModifiedBy>
  <cp:revision>3</cp:revision>
  <cp:lastPrinted>2023-07-04T08:21:00Z</cp:lastPrinted>
  <dcterms:created xsi:type="dcterms:W3CDTF">2025-07-22T07:47:00Z</dcterms:created>
  <dcterms:modified xsi:type="dcterms:W3CDTF">2025-07-22T08:22:00Z</dcterms:modified>
</cp:coreProperties>
</file>